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E4372" w14:textId="77777777" w:rsidR="00786CBE" w:rsidRDefault="00B40E94">
      <w:pPr>
        <w:pStyle w:val="BodyText"/>
        <w:ind w:left="164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ECE4386" wp14:editId="3ECE4387">
            <wp:extent cx="6009162" cy="1060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162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4373" w14:textId="77777777" w:rsidR="00786CBE" w:rsidRDefault="00B40E94">
      <w:pPr>
        <w:pStyle w:val="Title"/>
      </w:pPr>
      <w:r>
        <w:t>Abstract submission guidelines</w:t>
      </w:r>
    </w:p>
    <w:p w14:paraId="3ECE4374" w14:textId="77777777" w:rsidR="00786CBE" w:rsidRDefault="00B40E9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/>
        <w:ind w:hanging="361"/>
        <w:rPr>
          <w:sz w:val="24"/>
        </w:rPr>
      </w:pPr>
      <w:r>
        <w:rPr>
          <w:sz w:val="24"/>
        </w:rPr>
        <w:t>Three types of abstracts will be</w:t>
      </w:r>
      <w:r>
        <w:rPr>
          <w:spacing w:val="-9"/>
          <w:sz w:val="24"/>
        </w:rPr>
        <w:t xml:space="preserve"> </w:t>
      </w:r>
      <w:r>
        <w:rPr>
          <w:sz w:val="24"/>
        </w:rPr>
        <w:t>accepted:</w:t>
      </w:r>
    </w:p>
    <w:p w14:paraId="3ECE4375" w14:textId="77777777" w:rsidR="00786CBE" w:rsidRDefault="00B40E94">
      <w:pPr>
        <w:pStyle w:val="ListParagraph"/>
        <w:numPr>
          <w:ilvl w:val="1"/>
          <w:numId w:val="2"/>
        </w:numPr>
        <w:tabs>
          <w:tab w:val="left" w:pos="1541"/>
        </w:tabs>
        <w:spacing w:before="2" w:line="237" w:lineRule="auto"/>
        <w:ind w:right="645"/>
        <w:rPr>
          <w:sz w:val="24"/>
        </w:rPr>
      </w:pPr>
      <w:r>
        <w:rPr>
          <w:b/>
          <w:sz w:val="24"/>
        </w:rPr>
        <w:t xml:space="preserve">1. Best practices </w:t>
      </w:r>
      <w:r>
        <w:rPr>
          <w:sz w:val="24"/>
        </w:rPr>
        <w:t>which should include: purpose or aim of project, design of study,</w:t>
      </w:r>
      <w:r>
        <w:rPr>
          <w:spacing w:val="-10"/>
          <w:sz w:val="24"/>
        </w:rPr>
        <w:t xml:space="preserve"> </w:t>
      </w:r>
      <w:r>
        <w:rPr>
          <w:sz w:val="24"/>
        </w:rPr>
        <w:t>setting/utilization</w:t>
      </w:r>
      <w:r>
        <w:rPr>
          <w:spacing w:val="-9"/>
          <w:sz w:val="24"/>
        </w:rPr>
        <w:t xml:space="preserve"> </w:t>
      </w:r>
      <w:r>
        <w:rPr>
          <w:sz w:val="24"/>
        </w:rPr>
        <w:t>framework,</w:t>
      </w:r>
      <w:r>
        <w:rPr>
          <w:spacing w:val="-12"/>
          <w:sz w:val="24"/>
        </w:rPr>
        <w:t xml:space="preserve"> </w:t>
      </w:r>
      <w:r>
        <w:rPr>
          <w:sz w:val="24"/>
        </w:rPr>
        <w:t>steps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strategies,</w:t>
      </w:r>
      <w:r>
        <w:rPr>
          <w:spacing w:val="-10"/>
          <w:sz w:val="24"/>
        </w:rPr>
        <w:t xml:space="preserve"> </w:t>
      </w:r>
      <w:r>
        <w:rPr>
          <w:sz w:val="24"/>
        </w:rPr>
        <w:t>results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evaluation and</w:t>
      </w:r>
      <w:r>
        <w:rPr>
          <w:spacing w:val="-1"/>
          <w:sz w:val="24"/>
        </w:rPr>
        <w:t xml:space="preserve"> </w:t>
      </w:r>
      <w:r>
        <w:rPr>
          <w:sz w:val="24"/>
        </w:rPr>
        <w:t>outcomes.</w:t>
      </w:r>
    </w:p>
    <w:p w14:paraId="3ECE4376" w14:textId="77777777" w:rsidR="00786CBE" w:rsidRDefault="00B40E94">
      <w:pPr>
        <w:pStyle w:val="ListParagraph"/>
        <w:numPr>
          <w:ilvl w:val="1"/>
          <w:numId w:val="2"/>
        </w:numPr>
        <w:tabs>
          <w:tab w:val="left" w:pos="1541"/>
        </w:tabs>
        <w:spacing w:before="5" w:line="235" w:lineRule="auto"/>
        <w:ind w:right="329"/>
        <w:rPr>
          <w:sz w:val="24"/>
        </w:rPr>
      </w:pPr>
      <w:r>
        <w:rPr>
          <w:b/>
          <w:sz w:val="24"/>
        </w:rPr>
        <w:t>2.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Quantitative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qualitative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include:</w:t>
      </w:r>
      <w:r>
        <w:rPr>
          <w:spacing w:val="-8"/>
          <w:sz w:val="24"/>
        </w:rPr>
        <w:t xml:space="preserve"> </w:t>
      </w: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questions or purpose of study, theoretical or conceptual framework, method including: design, setting, sample procedure, instruments and data analysis, and major findings, conclusions and implications of</w:t>
      </w:r>
      <w:r>
        <w:rPr>
          <w:spacing w:val="-7"/>
          <w:sz w:val="24"/>
        </w:rPr>
        <w:t xml:space="preserve"> </w:t>
      </w:r>
      <w:r>
        <w:rPr>
          <w:sz w:val="24"/>
        </w:rPr>
        <w:t>study.</w:t>
      </w:r>
    </w:p>
    <w:p w14:paraId="3ECE4377" w14:textId="77777777" w:rsidR="00786CBE" w:rsidRDefault="00B40E94">
      <w:pPr>
        <w:pStyle w:val="ListParagraph"/>
        <w:numPr>
          <w:ilvl w:val="1"/>
          <w:numId w:val="2"/>
        </w:numPr>
        <w:tabs>
          <w:tab w:val="left" w:pos="1541"/>
        </w:tabs>
        <w:spacing w:before="5" w:line="232" w:lineRule="auto"/>
        <w:ind w:right="335"/>
        <w:rPr>
          <w:sz w:val="24"/>
        </w:rPr>
      </w:pPr>
      <w:r>
        <w:rPr>
          <w:b/>
          <w:sz w:val="24"/>
        </w:rPr>
        <w:t xml:space="preserve">3. Case Studies: </w:t>
      </w:r>
      <w:r>
        <w:rPr>
          <w:sz w:val="24"/>
        </w:rPr>
        <w:t>Unusual trauma case studies will be reviewed on a case by case basis for</w:t>
      </w:r>
      <w:r>
        <w:rPr>
          <w:spacing w:val="-1"/>
          <w:sz w:val="24"/>
        </w:rPr>
        <w:t xml:space="preserve"> </w:t>
      </w:r>
      <w:r>
        <w:rPr>
          <w:sz w:val="24"/>
        </w:rPr>
        <w:t>acceptance.</w:t>
      </w:r>
    </w:p>
    <w:p w14:paraId="3ECE4378" w14:textId="0A011E16" w:rsidR="00786CBE" w:rsidRDefault="00B40E94">
      <w:pPr>
        <w:pStyle w:val="ListParagraph"/>
        <w:numPr>
          <w:ilvl w:val="0"/>
          <w:numId w:val="2"/>
        </w:numPr>
        <w:tabs>
          <w:tab w:val="left" w:pos="821"/>
        </w:tabs>
        <w:spacing w:before="2"/>
        <w:ind w:right="1235"/>
        <w:jc w:val="both"/>
        <w:rPr>
          <w:sz w:val="24"/>
        </w:rPr>
      </w:pP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abstract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expected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poster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Annual Pediatric Trauma Conference. The Pediatric Trauma Conference will be held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on </w:t>
      </w:r>
      <w:bookmarkStart w:id="0" w:name="_GoBack"/>
      <w:bookmarkEnd w:id="0"/>
      <w:r>
        <w:rPr>
          <w:sz w:val="24"/>
        </w:rPr>
        <w:t xml:space="preserve">June </w:t>
      </w:r>
      <w:r w:rsidR="00837083">
        <w:rPr>
          <w:sz w:val="24"/>
        </w:rPr>
        <w:t>3</w:t>
      </w:r>
      <w:r>
        <w:rPr>
          <w:sz w:val="24"/>
        </w:rPr>
        <w:t>, 202</w:t>
      </w:r>
      <w:r w:rsidR="00837083">
        <w:rPr>
          <w:sz w:val="24"/>
        </w:rPr>
        <w:t>5</w:t>
      </w:r>
      <w:r>
        <w:rPr>
          <w:sz w:val="24"/>
        </w:rPr>
        <w:t xml:space="preserve"> </w:t>
      </w:r>
      <w:r w:rsidR="00837582">
        <w:t xml:space="preserve">at </w:t>
      </w:r>
      <w:r w:rsidR="00837083">
        <w:rPr>
          <w:rFonts w:cs="Arial"/>
        </w:rPr>
        <w:t>Sheraton</w:t>
      </w:r>
      <w:r w:rsidR="00B52CB6">
        <w:rPr>
          <w:rFonts w:cs="Arial"/>
        </w:rPr>
        <w:t xml:space="preserve"> Hotel,</w:t>
      </w:r>
      <w:r w:rsidR="005E466A">
        <w:rPr>
          <w:rFonts w:cs="Arial"/>
        </w:rPr>
        <w:t xml:space="preserve"> 3200 Boardwalk Dr.</w:t>
      </w:r>
      <w:r w:rsidR="00837083">
        <w:rPr>
          <w:rFonts w:cs="Arial"/>
        </w:rPr>
        <w:t>, Ann Arbor MI</w:t>
      </w:r>
      <w:r>
        <w:rPr>
          <w:sz w:val="24"/>
        </w:rPr>
        <w:t>.</w:t>
      </w:r>
    </w:p>
    <w:p w14:paraId="3ECE437A" w14:textId="77777777" w:rsidR="00786CBE" w:rsidRDefault="00B40E9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846"/>
        <w:rPr>
          <w:sz w:val="24"/>
        </w:rPr>
      </w:pPr>
      <w:r>
        <w:rPr>
          <w:sz w:val="24"/>
        </w:rPr>
        <w:t>Oral presentation of the poster is considered a requirement of submission. Author is expected to present material during designated</w:t>
      </w:r>
      <w:r>
        <w:rPr>
          <w:spacing w:val="-12"/>
          <w:sz w:val="24"/>
        </w:rPr>
        <w:t xml:space="preserve"> </w:t>
      </w:r>
      <w:r>
        <w:rPr>
          <w:sz w:val="24"/>
        </w:rPr>
        <w:t>times.</w:t>
      </w:r>
    </w:p>
    <w:p w14:paraId="3ECE437B" w14:textId="77777777" w:rsidR="00786CBE" w:rsidRDefault="00B40E9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504"/>
        <w:rPr>
          <w:sz w:val="24"/>
        </w:rPr>
      </w:pPr>
      <w:r>
        <w:rPr>
          <w:sz w:val="24"/>
        </w:rPr>
        <w:t>Posters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oriented</w:t>
      </w:r>
      <w:r>
        <w:rPr>
          <w:spacing w:val="-3"/>
          <w:sz w:val="24"/>
        </w:rPr>
        <w:t xml:space="preserve"> </w:t>
      </w:r>
      <w:r>
        <w:rPr>
          <w:sz w:val="24"/>
        </w:rPr>
        <w:t>horizontally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measure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of 3</w:t>
      </w:r>
      <w:r>
        <w:rPr>
          <w:spacing w:val="-5"/>
          <w:sz w:val="24"/>
        </w:rPr>
        <w:t xml:space="preserve"> </w:t>
      </w:r>
      <w:r>
        <w:rPr>
          <w:sz w:val="24"/>
        </w:rPr>
        <w:t>feet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height and 4 feet in length. Exceptions must be approved in</w:t>
      </w:r>
      <w:r>
        <w:rPr>
          <w:spacing w:val="-9"/>
          <w:sz w:val="24"/>
        </w:rPr>
        <w:t xml:space="preserve"> </w:t>
      </w:r>
      <w:r>
        <w:rPr>
          <w:sz w:val="24"/>
        </w:rPr>
        <w:t>advance.</w:t>
      </w:r>
    </w:p>
    <w:p w14:paraId="3ECE437C" w14:textId="77777777" w:rsidR="00786CBE" w:rsidRDefault="00B40E9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499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9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local,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will be considered for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presentation.</w:t>
      </w:r>
    </w:p>
    <w:p w14:paraId="3ECE437D" w14:textId="018B2CA8" w:rsidR="00786CBE" w:rsidRDefault="0017387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928"/>
        <w:rPr>
          <w:sz w:val="24"/>
        </w:rPr>
      </w:pPr>
      <w:r>
        <w:rPr>
          <w:sz w:val="24"/>
        </w:rPr>
        <w:t>The submission</w:t>
      </w:r>
      <w:r w:rsidR="00B40E94">
        <w:rPr>
          <w:spacing w:val="-5"/>
          <w:sz w:val="24"/>
        </w:rPr>
        <w:t xml:space="preserve"> </w:t>
      </w:r>
      <w:r w:rsidR="00B40E94">
        <w:rPr>
          <w:sz w:val="24"/>
        </w:rPr>
        <w:t>deadline</w:t>
      </w:r>
      <w:r w:rsidR="00B40E94">
        <w:rPr>
          <w:spacing w:val="-6"/>
          <w:sz w:val="24"/>
        </w:rPr>
        <w:t xml:space="preserve"> </w:t>
      </w:r>
      <w:r w:rsidR="00B40E94">
        <w:rPr>
          <w:sz w:val="24"/>
        </w:rPr>
        <w:t>is</w:t>
      </w:r>
      <w:r w:rsidR="00B40E94">
        <w:rPr>
          <w:spacing w:val="-8"/>
          <w:sz w:val="24"/>
        </w:rPr>
        <w:t xml:space="preserve"> </w:t>
      </w:r>
      <w:r w:rsidR="00D01A3C">
        <w:rPr>
          <w:sz w:val="24"/>
        </w:rPr>
        <w:t>April 15</w:t>
      </w:r>
      <w:r w:rsidR="00B40E94">
        <w:rPr>
          <w:sz w:val="24"/>
        </w:rPr>
        <w:t>, 202</w:t>
      </w:r>
      <w:r w:rsidR="00837083">
        <w:rPr>
          <w:sz w:val="24"/>
        </w:rPr>
        <w:t>5</w:t>
      </w:r>
      <w:r w:rsidR="00D01A3C">
        <w:rPr>
          <w:sz w:val="24"/>
        </w:rPr>
        <w:t>.</w:t>
      </w:r>
      <w:r>
        <w:rPr>
          <w:sz w:val="24"/>
        </w:rPr>
        <w:t xml:space="preserve"> The</w:t>
      </w:r>
      <w:r w:rsidR="00B40E94">
        <w:rPr>
          <w:spacing w:val="-5"/>
          <w:sz w:val="24"/>
        </w:rPr>
        <w:t xml:space="preserve"> </w:t>
      </w:r>
      <w:r>
        <w:rPr>
          <w:sz w:val="24"/>
        </w:rPr>
        <w:t>c</w:t>
      </w:r>
      <w:r w:rsidR="00B40E94">
        <w:rPr>
          <w:sz w:val="24"/>
        </w:rPr>
        <w:t>ommittee</w:t>
      </w:r>
      <w:r w:rsidR="00B40E94">
        <w:rPr>
          <w:spacing w:val="-6"/>
          <w:sz w:val="24"/>
        </w:rPr>
        <w:t xml:space="preserve"> </w:t>
      </w:r>
      <w:r w:rsidR="00B40E94">
        <w:rPr>
          <w:sz w:val="24"/>
        </w:rPr>
        <w:t>will</w:t>
      </w:r>
      <w:r w:rsidR="00B40E94">
        <w:rPr>
          <w:spacing w:val="-2"/>
          <w:sz w:val="24"/>
        </w:rPr>
        <w:t xml:space="preserve"> </w:t>
      </w:r>
      <w:r w:rsidR="00B40E94">
        <w:rPr>
          <w:sz w:val="24"/>
        </w:rPr>
        <w:t xml:space="preserve">notify the submitting author of acceptance by </w:t>
      </w:r>
      <w:r w:rsidR="00B40E94">
        <w:rPr>
          <w:spacing w:val="-3"/>
          <w:sz w:val="24"/>
        </w:rPr>
        <w:t xml:space="preserve">May </w:t>
      </w:r>
      <w:r w:rsidR="00D31715">
        <w:rPr>
          <w:spacing w:val="-3"/>
          <w:sz w:val="24"/>
        </w:rPr>
        <w:t>13</w:t>
      </w:r>
      <w:r w:rsidR="00B40E94">
        <w:rPr>
          <w:spacing w:val="-3"/>
          <w:sz w:val="24"/>
        </w:rPr>
        <w:t>, 202</w:t>
      </w:r>
      <w:r w:rsidR="00837083">
        <w:rPr>
          <w:spacing w:val="-3"/>
          <w:sz w:val="24"/>
        </w:rPr>
        <w:t>5</w:t>
      </w:r>
      <w:r w:rsidR="00B40E94">
        <w:rPr>
          <w:sz w:val="24"/>
        </w:rPr>
        <w:t>.</w:t>
      </w:r>
    </w:p>
    <w:p w14:paraId="3ECE437E" w14:textId="77777777" w:rsidR="00786CBE" w:rsidRDefault="00786CBE">
      <w:pPr>
        <w:pStyle w:val="BodyText"/>
        <w:ind w:left="0" w:firstLine="0"/>
      </w:pPr>
    </w:p>
    <w:p w14:paraId="3ECE437F" w14:textId="097FC5AC" w:rsidR="00786CBE" w:rsidRDefault="00B40E94">
      <w:pPr>
        <w:pStyle w:val="ListParagraph"/>
        <w:numPr>
          <w:ilvl w:val="0"/>
          <w:numId w:val="1"/>
        </w:numPr>
        <w:tabs>
          <w:tab w:val="left" w:pos="1367"/>
          <w:tab w:val="left" w:pos="1368"/>
        </w:tabs>
        <w:ind w:right="574"/>
        <w:rPr>
          <w:sz w:val="24"/>
        </w:rPr>
      </w:pPr>
      <w:r>
        <w:rPr>
          <w:sz w:val="24"/>
        </w:rPr>
        <w:t xml:space="preserve">The winning poster will be selected at the Annual Michigan Pediatric Trauma Conference. An author from the winning poster </w:t>
      </w:r>
      <w:r>
        <w:rPr>
          <w:spacing w:val="-3"/>
          <w:sz w:val="24"/>
        </w:rPr>
        <w:t xml:space="preserve">for </w:t>
      </w:r>
      <w:r>
        <w:rPr>
          <w:b/>
          <w:sz w:val="24"/>
        </w:rPr>
        <w:t xml:space="preserve">Best Practices </w:t>
      </w:r>
      <w:r>
        <w:rPr>
          <w:sz w:val="24"/>
          <w:u w:val="single"/>
        </w:rPr>
        <w:t>or</w:t>
      </w:r>
      <w:r>
        <w:rPr>
          <w:sz w:val="24"/>
        </w:rPr>
        <w:t xml:space="preserve"> </w:t>
      </w:r>
      <w:r>
        <w:rPr>
          <w:b/>
          <w:sz w:val="24"/>
        </w:rPr>
        <w:t>Quantitative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qualitative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expected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speak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z w:val="24"/>
        </w:rPr>
        <w:t>minutes during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10"/>
          <w:sz w:val="24"/>
        </w:rPr>
        <w:t xml:space="preserve"> </w:t>
      </w:r>
      <w:r>
        <w:rPr>
          <w:sz w:val="24"/>
        </w:rPr>
        <w:t>highlighting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research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 improvement project. The first author of the winning abstract will receive a free conference fee to the 202</w:t>
      </w:r>
      <w:r w:rsidR="00837083">
        <w:rPr>
          <w:sz w:val="24"/>
        </w:rPr>
        <w:t>6</w:t>
      </w:r>
      <w:r>
        <w:rPr>
          <w:sz w:val="24"/>
        </w:rPr>
        <w:t xml:space="preserve"> Pediatric Trauma</w:t>
      </w:r>
      <w:r>
        <w:rPr>
          <w:spacing w:val="-26"/>
          <w:sz w:val="24"/>
        </w:rPr>
        <w:t xml:space="preserve"> </w:t>
      </w:r>
      <w:r>
        <w:rPr>
          <w:sz w:val="24"/>
        </w:rPr>
        <w:t>Conference.</w:t>
      </w:r>
    </w:p>
    <w:p w14:paraId="3ECE4380" w14:textId="556A6E8A" w:rsidR="00786CBE" w:rsidRDefault="00B40E94">
      <w:pPr>
        <w:pStyle w:val="ListParagraph"/>
        <w:numPr>
          <w:ilvl w:val="0"/>
          <w:numId w:val="1"/>
        </w:numPr>
        <w:tabs>
          <w:tab w:val="left" w:pos="1368"/>
        </w:tabs>
        <w:ind w:right="1161"/>
        <w:jc w:val="both"/>
        <w:rPr>
          <w:sz w:val="24"/>
        </w:rPr>
      </w:pPr>
      <w:r>
        <w:rPr>
          <w:sz w:val="24"/>
        </w:rPr>
        <w:t xml:space="preserve">A winning case study will also be selected. The winning </w:t>
      </w:r>
      <w:r>
        <w:rPr>
          <w:b/>
          <w:sz w:val="24"/>
        </w:rPr>
        <w:t xml:space="preserve">case study </w:t>
      </w:r>
      <w:r>
        <w:rPr>
          <w:sz w:val="24"/>
        </w:rPr>
        <w:t>poster presentation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receive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free</w:t>
      </w:r>
      <w:r>
        <w:rPr>
          <w:spacing w:val="-7"/>
          <w:sz w:val="24"/>
        </w:rPr>
        <w:t xml:space="preserve"> </w:t>
      </w:r>
      <w:r>
        <w:rPr>
          <w:sz w:val="24"/>
        </w:rPr>
        <w:t>conference</w:t>
      </w:r>
      <w:r>
        <w:rPr>
          <w:spacing w:val="-7"/>
          <w:sz w:val="24"/>
        </w:rPr>
        <w:t xml:space="preserve"> </w:t>
      </w:r>
      <w:r>
        <w:rPr>
          <w:sz w:val="24"/>
        </w:rPr>
        <w:t>fee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202</w:t>
      </w:r>
      <w:r w:rsidR="00837083"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Pediatric</w:t>
      </w:r>
      <w:r>
        <w:rPr>
          <w:spacing w:val="-10"/>
          <w:sz w:val="24"/>
        </w:rPr>
        <w:t xml:space="preserve"> </w:t>
      </w:r>
      <w:r>
        <w:rPr>
          <w:sz w:val="24"/>
        </w:rPr>
        <w:t>Trauma Conference.</w:t>
      </w:r>
    </w:p>
    <w:p w14:paraId="3ECE4381" w14:textId="77777777" w:rsidR="00786CBE" w:rsidRDefault="00786CBE">
      <w:pPr>
        <w:pStyle w:val="BodyText"/>
        <w:ind w:left="0" w:firstLine="0"/>
      </w:pPr>
    </w:p>
    <w:p w14:paraId="3ECE4382" w14:textId="208B8162" w:rsidR="00786CBE" w:rsidRDefault="00B40E9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573"/>
        <w:rPr>
          <w:sz w:val="24"/>
        </w:rPr>
      </w:pPr>
      <w:r>
        <w:rPr>
          <w:sz w:val="24"/>
        </w:rPr>
        <w:t>The first ten abstracts selected for poster presentation at the conference will receive one</w:t>
      </w:r>
      <w:r>
        <w:rPr>
          <w:spacing w:val="-6"/>
          <w:sz w:val="24"/>
        </w:rPr>
        <w:t xml:space="preserve"> </w:t>
      </w:r>
      <w:r>
        <w:rPr>
          <w:sz w:val="24"/>
        </w:rPr>
        <w:t>free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  <w:r>
        <w:rPr>
          <w:spacing w:val="-6"/>
          <w:sz w:val="24"/>
        </w:rPr>
        <w:t xml:space="preserve"> </w:t>
      </w:r>
      <w:r>
        <w:rPr>
          <w:sz w:val="24"/>
        </w:rPr>
        <w:t>fee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202</w:t>
      </w:r>
      <w:r w:rsidR="00837083"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Pediatric</w:t>
      </w:r>
      <w:r>
        <w:rPr>
          <w:spacing w:val="-8"/>
          <w:sz w:val="24"/>
        </w:rPr>
        <w:t xml:space="preserve"> </w:t>
      </w:r>
      <w:r>
        <w:rPr>
          <w:sz w:val="24"/>
        </w:rPr>
        <w:t>Trauma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  <w:r>
        <w:rPr>
          <w:spacing w:val="-5"/>
          <w:sz w:val="24"/>
        </w:rPr>
        <w:t xml:space="preserve"> </w:t>
      </w:r>
      <w:r>
        <w:rPr>
          <w:sz w:val="24"/>
        </w:rPr>
        <w:t>(entries</w:t>
      </w:r>
      <w:r>
        <w:rPr>
          <w:spacing w:val="-8"/>
          <w:sz w:val="24"/>
        </w:rPr>
        <w:t xml:space="preserve"> </w:t>
      </w:r>
      <w:r>
        <w:rPr>
          <w:sz w:val="24"/>
        </w:rPr>
        <w:t>selected</w:t>
      </w:r>
      <w:r>
        <w:rPr>
          <w:spacing w:val="-6"/>
          <w:sz w:val="24"/>
        </w:rPr>
        <w:t xml:space="preserve"> </w:t>
      </w:r>
      <w:r>
        <w:rPr>
          <w:sz w:val="24"/>
        </w:rPr>
        <w:t>may include</w:t>
      </w:r>
      <w:r>
        <w:rPr>
          <w:spacing w:val="-12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best</w:t>
      </w:r>
      <w:r>
        <w:rPr>
          <w:spacing w:val="-12"/>
          <w:sz w:val="24"/>
        </w:rPr>
        <w:t xml:space="preserve"> </w:t>
      </w:r>
      <w:r>
        <w:rPr>
          <w:sz w:val="24"/>
        </w:rPr>
        <w:t>practices,</w:t>
      </w:r>
      <w:r>
        <w:rPr>
          <w:spacing w:val="-13"/>
          <w:sz w:val="24"/>
        </w:rPr>
        <w:t xml:space="preserve"> </w:t>
      </w:r>
      <w:r>
        <w:rPr>
          <w:sz w:val="24"/>
        </w:rPr>
        <w:t>quantitative/qualitative</w:t>
      </w:r>
      <w:r>
        <w:rPr>
          <w:spacing w:val="-13"/>
          <w:sz w:val="24"/>
        </w:rPr>
        <w:t xml:space="preserve"> </w:t>
      </w:r>
      <w:r>
        <w:rPr>
          <w:sz w:val="24"/>
        </w:rPr>
        <w:t>research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spacing w:val="-11"/>
          <w:sz w:val="24"/>
        </w:rPr>
        <w:t xml:space="preserve"> </w:t>
      </w:r>
      <w:r>
        <w:rPr>
          <w:sz w:val="24"/>
        </w:rPr>
        <w:t>studies).</w:t>
      </w:r>
    </w:p>
    <w:p w14:paraId="3ECE4383" w14:textId="6C6EEDF6" w:rsidR="00786CBE" w:rsidRDefault="00233307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3528"/>
        </w:tabs>
        <w:ind w:right="93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CE4388" wp14:editId="26D5839E">
                <wp:simplePos x="0" y="0"/>
                <wp:positionH relativeFrom="page">
                  <wp:posOffset>2948305</wp:posOffset>
                </wp:positionH>
                <wp:positionV relativeFrom="paragraph">
                  <wp:posOffset>334010</wp:posOffset>
                </wp:positionV>
                <wp:extent cx="762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D81D5" id="Rectangle 2" o:spid="_x0000_s1026" style="position:absolute;margin-left:232.15pt;margin-top:26.3pt;width:6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" fillcolor="blue" stroked="f">
                <w10:wrap anchorx="page"/>
              </v:rect>
            </w:pict>
          </mc:Fallback>
        </mc:AlternateContent>
      </w:r>
      <w:r w:rsidR="00B40E94">
        <w:rPr>
          <w:sz w:val="24"/>
        </w:rPr>
        <w:t xml:space="preserve">Abstracts may only be submitted electronically to </w:t>
      </w:r>
      <w:r w:rsidR="0055223B">
        <w:rPr>
          <w:rFonts w:ascii="Cambria"/>
        </w:rPr>
        <w:t>Lisa Vitale at</w:t>
      </w:r>
      <w:hyperlink r:id="rId6">
        <w:r w:rsidR="0055223B" w:rsidRPr="0055223B">
          <w:rPr>
            <w:color w:val="0000FF"/>
          </w:rPr>
          <w:t xml:space="preserve"> </w:t>
        </w:r>
        <w:bookmarkStart w:id="1" w:name="_Hlk153352168"/>
        <w:r w:rsidR="0055223B" w:rsidRPr="0055223B">
          <w:rPr>
            <w:rFonts w:ascii="Roboto" w:hAnsi="Roboto"/>
            <w:color w:val="0000FF"/>
            <w:sz w:val="21"/>
            <w:szCs w:val="21"/>
            <w:u w:val="single"/>
            <w:shd w:val="clear" w:color="auto" w:fill="FFFFFF"/>
          </w:rPr>
          <w:t>LVITALE2@dmc.org</w:t>
        </w:r>
        <w:bookmarkEnd w:id="1"/>
        <w:r w:rsidR="0055223B" w:rsidRPr="007615E2">
          <w:rPr>
            <w:rFonts w:ascii="Cambria"/>
            <w:color w:val="1F477B"/>
          </w:rPr>
          <w:t>.</w:t>
        </w:r>
      </w:hyperlink>
      <w:r w:rsidR="00B40E94">
        <w:t xml:space="preserve"> </w:t>
      </w:r>
      <w:r w:rsidR="00B40E94">
        <w:rPr>
          <w:sz w:val="24"/>
        </w:rPr>
        <w:t>All aspects of trauma care in children and young</w:t>
      </w:r>
      <w:r w:rsidR="00B40E94">
        <w:rPr>
          <w:spacing w:val="-22"/>
          <w:sz w:val="24"/>
        </w:rPr>
        <w:t xml:space="preserve"> </w:t>
      </w:r>
      <w:r w:rsidR="00B40E94">
        <w:rPr>
          <w:spacing w:val="-3"/>
          <w:sz w:val="24"/>
        </w:rPr>
        <w:t xml:space="preserve">adults </w:t>
      </w:r>
      <w:r w:rsidR="00B40E94">
        <w:rPr>
          <w:sz w:val="24"/>
        </w:rPr>
        <w:t>will be</w:t>
      </w:r>
      <w:r w:rsidR="00B40E94">
        <w:rPr>
          <w:spacing w:val="-2"/>
          <w:sz w:val="24"/>
        </w:rPr>
        <w:t xml:space="preserve"> </w:t>
      </w:r>
      <w:r w:rsidR="00B40E94">
        <w:rPr>
          <w:sz w:val="24"/>
        </w:rPr>
        <w:t>considered.</w:t>
      </w:r>
    </w:p>
    <w:p w14:paraId="3ECE4384" w14:textId="77777777" w:rsidR="00786CBE" w:rsidRDefault="00B40E9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719"/>
        <w:rPr>
          <w:sz w:val="24"/>
        </w:rPr>
      </w:pPr>
      <w:r>
        <w:rPr>
          <w:sz w:val="24"/>
        </w:rPr>
        <w:t>Acceptance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entry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6"/>
          <w:sz w:val="24"/>
        </w:rPr>
        <w:t xml:space="preserve"> </w:t>
      </w:r>
      <w:r>
        <w:rPr>
          <w:sz w:val="24"/>
        </w:rPr>
        <w:t>conference</w:t>
      </w:r>
      <w:r>
        <w:rPr>
          <w:spacing w:val="-6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5"/>
          <w:sz w:val="24"/>
        </w:rPr>
        <w:t xml:space="preserve"> </w:t>
      </w:r>
      <w:r>
        <w:rPr>
          <w:sz w:val="24"/>
        </w:rPr>
        <w:t>(beyond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free registration for first ten selected entries), transportation or</w:t>
      </w:r>
      <w:r>
        <w:rPr>
          <w:spacing w:val="-10"/>
          <w:sz w:val="24"/>
        </w:rPr>
        <w:t xml:space="preserve"> </w:t>
      </w:r>
      <w:r>
        <w:rPr>
          <w:sz w:val="24"/>
        </w:rPr>
        <w:t>lodging.</w:t>
      </w:r>
    </w:p>
    <w:p w14:paraId="3ECE4385" w14:textId="59235A3A" w:rsidR="00786CBE" w:rsidRDefault="00B40E94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rPr>
          <w:sz w:val="24"/>
        </w:rPr>
        <w:t>Please submit any questions electronically to</w:t>
      </w:r>
      <w:r>
        <w:rPr>
          <w:color w:val="339999"/>
          <w:spacing w:val="-12"/>
          <w:sz w:val="24"/>
        </w:rPr>
        <w:t xml:space="preserve"> </w:t>
      </w:r>
      <w:hyperlink r:id="rId7" w:history="1">
        <w:r w:rsidR="0055223B" w:rsidRPr="0055223B">
          <w:rPr>
            <w:rStyle w:val="Hyperlink"/>
            <w:spacing w:val="-12"/>
            <w:sz w:val="24"/>
          </w:rPr>
          <w:t>LVITALE2@dmc.org</w:t>
        </w:r>
      </w:hyperlink>
      <w:r w:rsidRPr="00A621B0">
        <w:rPr>
          <w:color w:val="0070C0"/>
        </w:rPr>
        <w:t>.</w:t>
      </w:r>
    </w:p>
    <w:sectPr w:rsidR="00786CBE">
      <w:type w:val="continuous"/>
      <w:pgSz w:w="12240" w:h="15840"/>
      <w:pgMar w:top="74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774"/>
    <w:multiLevelType w:val="hybridMultilevel"/>
    <w:tmpl w:val="018A7D26"/>
    <w:lvl w:ilvl="0" w:tplc="8C284058">
      <w:numFmt w:val="bullet"/>
      <w:lvlText w:val=""/>
      <w:lvlJc w:val="left"/>
      <w:pPr>
        <w:ind w:left="1367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BA141E64"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2" w:tplc="227EB6E2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 w:tplc="A39E8B4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E9CCD732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2EC8F6F4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A60212F2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2534868A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F1EED48A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EA6826"/>
    <w:multiLevelType w:val="hybridMultilevel"/>
    <w:tmpl w:val="AB1E3AC4"/>
    <w:lvl w:ilvl="0" w:tplc="00A64E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DFE4A80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n-US" w:eastAsia="en-US" w:bidi="ar-SA"/>
      </w:rPr>
    </w:lvl>
    <w:lvl w:ilvl="2" w:tplc="2330433E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FEE64A38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 w:tplc="964EA7CA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77486A68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 w:tplc="9F18CD98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C6A0851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09426364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BE"/>
    <w:rsid w:val="0007211D"/>
    <w:rsid w:val="000C454C"/>
    <w:rsid w:val="00105899"/>
    <w:rsid w:val="00163A91"/>
    <w:rsid w:val="00173872"/>
    <w:rsid w:val="00233307"/>
    <w:rsid w:val="002C270E"/>
    <w:rsid w:val="002E6BBA"/>
    <w:rsid w:val="00353C19"/>
    <w:rsid w:val="00542D20"/>
    <w:rsid w:val="0055223B"/>
    <w:rsid w:val="005E466A"/>
    <w:rsid w:val="005F7E54"/>
    <w:rsid w:val="006151F1"/>
    <w:rsid w:val="00786CBE"/>
    <w:rsid w:val="007D303F"/>
    <w:rsid w:val="00837083"/>
    <w:rsid w:val="00837582"/>
    <w:rsid w:val="00A621B0"/>
    <w:rsid w:val="00B40E94"/>
    <w:rsid w:val="00B52CB6"/>
    <w:rsid w:val="00BE0606"/>
    <w:rsid w:val="00D01A3C"/>
    <w:rsid w:val="00D31715"/>
    <w:rsid w:val="00DA397E"/>
    <w:rsid w:val="00E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4372"/>
  <w15:docId w15:val="{39592600-06AE-4CB2-9DD9-BEF1B4C9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0E9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VITALE2@d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ITALE2@dm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Randall</dc:creator>
  <cp:lastModifiedBy>Vitale, Lisa</cp:lastModifiedBy>
  <cp:revision>9</cp:revision>
  <dcterms:created xsi:type="dcterms:W3CDTF">2025-01-24T16:06:00Z</dcterms:created>
  <dcterms:modified xsi:type="dcterms:W3CDTF">2025-01-27T13:29:00Z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2022-03-22T00:00:00Z</vt:filetime>
  </property>
</Properties>
</file>