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4" w:type="dxa"/>
        <w:tblLayout w:type="fixed"/>
        <w:tblLook w:val="04A0" w:firstRow="1" w:lastRow="0" w:firstColumn="1" w:lastColumn="0" w:noHBand="0" w:noVBand="1"/>
      </w:tblPr>
      <w:tblGrid>
        <w:gridCol w:w="3376"/>
        <w:gridCol w:w="3376"/>
        <w:gridCol w:w="3382"/>
      </w:tblGrid>
      <w:tr w:rsidR="00660F55" w:rsidRPr="00073903" w14:paraId="4F1955FF" w14:textId="77777777" w:rsidTr="009A0D8A">
        <w:trPr>
          <w:trHeight w:val="571"/>
        </w:trPr>
        <w:tc>
          <w:tcPr>
            <w:tcW w:w="1688" w:type="dxa"/>
          </w:tcPr>
          <w:p w14:paraId="45E63930" w14:textId="77777777" w:rsidR="00660F55" w:rsidRPr="00073903" w:rsidRDefault="00660F55" w:rsidP="009A0D8A">
            <w:pPr>
              <w:jc w:val="center"/>
              <w:rPr>
                <w:b/>
                <w:bCs/>
              </w:rPr>
            </w:pPr>
            <w:r w:rsidRPr="00073903">
              <w:rPr>
                <w:b/>
                <w:bCs/>
              </w:rPr>
              <w:t>Topic</w:t>
            </w:r>
          </w:p>
        </w:tc>
        <w:tc>
          <w:tcPr>
            <w:tcW w:w="1688" w:type="dxa"/>
          </w:tcPr>
          <w:p w14:paraId="2C2CC6DF" w14:textId="77777777" w:rsidR="00660F55" w:rsidRPr="00073903" w:rsidRDefault="00660F55" w:rsidP="009A0D8A">
            <w:pPr>
              <w:jc w:val="center"/>
              <w:rPr>
                <w:b/>
                <w:bCs/>
              </w:rPr>
            </w:pPr>
            <w:r w:rsidRPr="00073903">
              <w:rPr>
                <w:b/>
                <w:bCs/>
              </w:rPr>
              <w:t>Category</w:t>
            </w:r>
          </w:p>
        </w:tc>
        <w:tc>
          <w:tcPr>
            <w:tcW w:w="1691" w:type="dxa"/>
          </w:tcPr>
          <w:p w14:paraId="4CD62A15" w14:textId="77777777" w:rsidR="00660F55" w:rsidRPr="00073903" w:rsidRDefault="00660F55" w:rsidP="009A0D8A">
            <w:pPr>
              <w:jc w:val="center"/>
              <w:rPr>
                <w:b/>
                <w:bCs/>
              </w:rPr>
            </w:pPr>
            <w:r w:rsidRPr="00073903">
              <w:rPr>
                <w:b/>
                <w:bCs/>
              </w:rPr>
              <w:t>Credit</w:t>
            </w:r>
          </w:p>
        </w:tc>
      </w:tr>
      <w:tr w:rsidR="00660F55" w14:paraId="20708CC6" w14:textId="77777777" w:rsidTr="009A0D8A">
        <w:trPr>
          <w:trHeight w:val="571"/>
        </w:trPr>
        <w:tc>
          <w:tcPr>
            <w:tcW w:w="1688" w:type="dxa"/>
          </w:tcPr>
          <w:p w14:paraId="1A0506D5" w14:textId="77777777" w:rsidR="00660F55" w:rsidRDefault="00660F55" w:rsidP="009A0D8A">
            <w:r>
              <w:t>Pelvic Fractures</w:t>
            </w:r>
          </w:p>
        </w:tc>
        <w:tc>
          <w:tcPr>
            <w:tcW w:w="1688" w:type="dxa"/>
          </w:tcPr>
          <w:p w14:paraId="4DE3E222" w14:textId="77777777" w:rsidR="00660F55" w:rsidRDefault="00660F55" w:rsidP="009A0D8A">
            <w:r>
              <w:t>Trauma</w:t>
            </w:r>
          </w:p>
        </w:tc>
        <w:tc>
          <w:tcPr>
            <w:tcW w:w="1691" w:type="dxa"/>
          </w:tcPr>
          <w:p w14:paraId="3A671A81" w14:textId="77777777" w:rsidR="00660F55" w:rsidRDefault="00660F55" w:rsidP="009A0D8A">
            <w:pPr>
              <w:jc w:val="center"/>
            </w:pPr>
            <w:r>
              <w:t>0.5</w:t>
            </w:r>
          </w:p>
        </w:tc>
      </w:tr>
      <w:tr w:rsidR="00660F55" w14:paraId="5A50257F" w14:textId="77777777" w:rsidTr="009A0D8A">
        <w:trPr>
          <w:trHeight w:val="571"/>
        </w:trPr>
        <w:tc>
          <w:tcPr>
            <w:tcW w:w="1688" w:type="dxa"/>
          </w:tcPr>
          <w:p w14:paraId="18D54D77" w14:textId="77777777" w:rsidR="00660F55" w:rsidRDefault="00660F55" w:rsidP="009A0D8A">
            <w:r>
              <w:t>Mangled Extremities</w:t>
            </w:r>
          </w:p>
        </w:tc>
        <w:tc>
          <w:tcPr>
            <w:tcW w:w="1688" w:type="dxa"/>
          </w:tcPr>
          <w:p w14:paraId="4A099749" w14:textId="77777777" w:rsidR="00660F55" w:rsidRDefault="00660F55" w:rsidP="009A0D8A">
            <w:r>
              <w:t>Trauma</w:t>
            </w:r>
          </w:p>
        </w:tc>
        <w:tc>
          <w:tcPr>
            <w:tcW w:w="1691" w:type="dxa"/>
          </w:tcPr>
          <w:p w14:paraId="6CFDA92D" w14:textId="77777777" w:rsidR="00660F55" w:rsidRDefault="00660F55" w:rsidP="009A0D8A">
            <w:pPr>
              <w:jc w:val="center"/>
            </w:pPr>
            <w:r>
              <w:t>1.0</w:t>
            </w:r>
          </w:p>
        </w:tc>
      </w:tr>
      <w:tr w:rsidR="00660F55" w14:paraId="39D13F9C" w14:textId="77777777" w:rsidTr="009A0D8A">
        <w:trPr>
          <w:trHeight w:val="571"/>
        </w:trPr>
        <w:tc>
          <w:tcPr>
            <w:tcW w:w="1688" w:type="dxa"/>
          </w:tcPr>
          <w:p w14:paraId="4FBB669B" w14:textId="77777777" w:rsidR="00660F55" w:rsidRDefault="00660F55" w:rsidP="009A0D8A">
            <w:r>
              <w:t>Organ Preservation</w:t>
            </w:r>
          </w:p>
        </w:tc>
        <w:tc>
          <w:tcPr>
            <w:tcW w:w="1688" w:type="dxa"/>
          </w:tcPr>
          <w:p w14:paraId="635C309B" w14:textId="77777777" w:rsidR="00660F55" w:rsidRDefault="00660F55" w:rsidP="009A0D8A">
            <w:r w:rsidRPr="00ED780E">
              <w:rPr>
                <w:sz w:val="20"/>
                <w:szCs w:val="20"/>
              </w:rPr>
              <w:t>Special Considerations</w:t>
            </w:r>
          </w:p>
        </w:tc>
        <w:tc>
          <w:tcPr>
            <w:tcW w:w="1691" w:type="dxa"/>
          </w:tcPr>
          <w:p w14:paraId="62C1A484" w14:textId="77777777" w:rsidR="00660F55" w:rsidRDefault="00660F55" w:rsidP="009A0D8A">
            <w:pPr>
              <w:jc w:val="center"/>
            </w:pPr>
            <w:r>
              <w:t>1.0</w:t>
            </w:r>
          </w:p>
        </w:tc>
      </w:tr>
      <w:tr w:rsidR="00660F55" w14:paraId="0BF41BC5" w14:textId="77777777" w:rsidTr="009A0D8A">
        <w:trPr>
          <w:trHeight w:val="571"/>
        </w:trPr>
        <w:tc>
          <w:tcPr>
            <w:tcW w:w="1688" w:type="dxa"/>
          </w:tcPr>
          <w:p w14:paraId="2B820D7A" w14:textId="77777777" w:rsidR="00660F55" w:rsidRDefault="00660F55" w:rsidP="009A0D8A">
            <w:r w:rsidRPr="00073903">
              <w:rPr>
                <w:sz w:val="20"/>
                <w:szCs w:val="20"/>
              </w:rPr>
              <w:t>Healing through Rehab</w:t>
            </w:r>
          </w:p>
        </w:tc>
        <w:tc>
          <w:tcPr>
            <w:tcW w:w="1688" w:type="dxa"/>
          </w:tcPr>
          <w:p w14:paraId="374BD7F0" w14:textId="77777777" w:rsidR="00660F55" w:rsidRDefault="00660F55" w:rsidP="009A0D8A">
            <w:r>
              <w:t>EMS Operations</w:t>
            </w:r>
          </w:p>
        </w:tc>
        <w:tc>
          <w:tcPr>
            <w:tcW w:w="1691" w:type="dxa"/>
          </w:tcPr>
          <w:p w14:paraId="73A7EB20" w14:textId="77777777" w:rsidR="00660F55" w:rsidRDefault="00660F55" w:rsidP="009A0D8A">
            <w:pPr>
              <w:jc w:val="center"/>
            </w:pPr>
            <w:r>
              <w:t>0.5</w:t>
            </w:r>
          </w:p>
        </w:tc>
      </w:tr>
      <w:tr w:rsidR="00660F55" w14:paraId="16B61917" w14:textId="77777777" w:rsidTr="009A0D8A">
        <w:trPr>
          <w:trHeight w:val="571"/>
        </w:trPr>
        <w:tc>
          <w:tcPr>
            <w:tcW w:w="1688" w:type="dxa"/>
          </w:tcPr>
          <w:p w14:paraId="2EDA12D5" w14:textId="77777777" w:rsidR="00660F55" w:rsidRDefault="00660F55" w:rsidP="009A0D8A">
            <w:r>
              <w:t>Teamwork</w:t>
            </w:r>
          </w:p>
        </w:tc>
        <w:tc>
          <w:tcPr>
            <w:tcW w:w="1688" w:type="dxa"/>
          </w:tcPr>
          <w:p w14:paraId="7F114D0B" w14:textId="77777777" w:rsidR="00660F55" w:rsidRDefault="00660F55" w:rsidP="009A0D8A">
            <w:r>
              <w:t>Preparatory</w:t>
            </w:r>
          </w:p>
        </w:tc>
        <w:tc>
          <w:tcPr>
            <w:tcW w:w="1691" w:type="dxa"/>
          </w:tcPr>
          <w:p w14:paraId="55C58CC4" w14:textId="77777777" w:rsidR="00660F55" w:rsidRDefault="00660F55" w:rsidP="009A0D8A">
            <w:pPr>
              <w:jc w:val="center"/>
            </w:pPr>
            <w:r>
              <w:t>0.5</w:t>
            </w:r>
          </w:p>
        </w:tc>
      </w:tr>
      <w:tr w:rsidR="00660F55" w14:paraId="0240579C" w14:textId="77777777" w:rsidTr="009A0D8A">
        <w:trPr>
          <w:trHeight w:val="571"/>
        </w:trPr>
        <w:tc>
          <w:tcPr>
            <w:tcW w:w="1688" w:type="dxa"/>
          </w:tcPr>
          <w:p w14:paraId="62ED51AF" w14:textId="77777777" w:rsidR="00660F55" w:rsidRDefault="00660F55" w:rsidP="009A0D8A">
            <w:r>
              <w:t>Traumatic Brain Injury</w:t>
            </w:r>
          </w:p>
        </w:tc>
        <w:tc>
          <w:tcPr>
            <w:tcW w:w="1688" w:type="dxa"/>
          </w:tcPr>
          <w:p w14:paraId="4563879B" w14:textId="77777777" w:rsidR="00660F55" w:rsidRDefault="00660F55" w:rsidP="009A0D8A">
            <w:r>
              <w:t>Trauma</w:t>
            </w:r>
          </w:p>
        </w:tc>
        <w:tc>
          <w:tcPr>
            <w:tcW w:w="1691" w:type="dxa"/>
          </w:tcPr>
          <w:p w14:paraId="165627C4" w14:textId="77777777" w:rsidR="00660F55" w:rsidRDefault="00660F55" w:rsidP="009A0D8A">
            <w:pPr>
              <w:jc w:val="center"/>
            </w:pPr>
            <w:r>
              <w:t>0.5</w:t>
            </w:r>
          </w:p>
        </w:tc>
      </w:tr>
      <w:tr w:rsidR="00660F55" w14:paraId="252D39CD" w14:textId="77777777" w:rsidTr="009A0D8A">
        <w:trPr>
          <w:trHeight w:val="571"/>
        </w:trPr>
        <w:tc>
          <w:tcPr>
            <w:tcW w:w="1688" w:type="dxa"/>
          </w:tcPr>
          <w:p w14:paraId="796DA122" w14:textId="77777777" w:rsidR="00660F55" w:rsidRDefault="00660F55" w:rsidP="009A0D8A">
            <w:r w:rsidRPr="00073903">
              <w:rPr>
                <w:sz w:val="20"/>
                <w:szCs w:val="20"/>
              </w:rPr>
              <w:t>Advancements in Trauma Care</w:t>
            </w:r>
          </w:p>
        </w:tc>
        <w:tc>
          <w:tcPr>
            <w:tcW w:w="1688" w:type="dxa"/>
          </w:tcPr>
          <w:p w14:paraId="7DCB8EA9" w14:textId="77777777" w:rsidR="00660F55" w:rsidRDefault="00660F55" w:rsidP="009A0D8A">
            <w:r>
              <w:t>Trauma</w:t>
            </w:r>
          </w:p>
        </w:tc>
        <w:tc>
          <w:tcPr>
            <w:tcW w:w="1691" w:type="dxa"/>
          </w:tcPr>
          <w:p w14:paraId="052CDD2A" w14:textId="77777777" w:rsidR="00660F55" w:rsidRDefault="00660F55" w:rsidP="009A0D8A">
            <w:pPr>
              <w:jc w:val="center"/>
            </w:pPr>
            <w:r>
              <w:t>0.5</w:t>
            </w:r>
          </w:p>
        </w:tc>
      </w:tr>
      <w:tr w:rsidR="00660F55" w14:paraId="56CC088C" w14:textId="77777777" w:rsidTr="009A0D8A">
        <w:trPr>
          <w:trHeight w:val="571"/>
        </w:trPr>
        <w:tc>
          <w:tcPr>
            <w:tcW w:w="1688" w:type="dxa"/>
          </w:tcPr>
          <w:p w14:paraId="530F2106" w14:textId="77777777" w:rsidR="00660F55" w:rsidRDefault="00660F55" w:rsidP="009A0D8A">
            <w:r>
              <w:t>Peds Splenic Injuries</w:t>
            </w:r>
          </w:p>
        </w:tc>
        <w:tc>
          <w:tcPr>
            <w:tcW w:w="1688" w:type="dxa"/>
          </w:tcPr>
          <w:p w14:paraId="0672BBD3" w14:textId="77777777" w:rsidR="00660F55" w:rsidRDefault="00660F55" w:rsidP="009A0D8A">
            <w:r>
              <w:rPr>
                <w:sz w:val="20"/>
                <w:szCs w:val="20"/>
              </w:rPr>
              <w:t>Pediatric Trauma</w:t>
            </w:r>
          </w:p>
        </w:tc>
        <w:tc>
          <w:tcPr>
            <w:tcW w:w="1691" w:type="dxa"/>
          </w:tcPr>
          <w:p w14:paraId="7A9C3C8E" w14:textId="77777777" w:rsidR="00660F55" w:rsidRDefault="00660F55" w:rsidP="009A0D8A">
            <w:pPr>
              <w:jc w:val="center"/>
            </w:pPr>
            <w:r>
              <w:t>1.0</w:t>
            </w:r>
          </w:p>
        </w:tc>
      </w:tr>
      <w:tr w:rsidR="00660F55" w14:paraId="0834DB78" w14:textId="77777777" w:rsidTr="009A0D8A">
        <w:trPr>
          <w:trHeight w:val="572"/>
        </w:trPr>
        <w:tc>
          <w:tcPr>
            <w:tcW w:w="1688" w:type="dxa"/>
          </w:tcPr>
          <w:p w14:paraId="6C70D187" w14:textId="77777777" w:rsidR="00660F55" w:rsidRDefault="00660F55" w:rsidP="009A0D8A">
            <w:r>
              <w:t>Tunnel Vision</w:t>
            </w:r>
          </w:p>
        </w:tc>
        <w:tc>
          <w:tcPr>
            <w:tcW w:w="1688" w:type="dxa"/>
          </w:tcPr>
          <w:p w14:paraId="3F230CBF" w14:textId="77777777" w:rsidR="00660F55" w:rsidRDefault="00660F55" w:rsidP="009A0D8A">
            <w:r>
              <w:t>Preparatory</w:t>
            </w:r>
          </w:p>
        </w:tc>
        <w:tc>
          <w:tcPr>
            <w:tcW w:w="1691" w:type="dxa"/>
          </w:tcPr>
          <w:p w14:paraId="3EACDA06" w14:textId="77777777" w:rsidR="00660F55" w:rsidRDefault="00660F55" w:rsidP="009A0D8A">
            <w:pPr>
              <w:jc w:val="center"/>
            </w:pPr>
            <w:r>
              <w:t>0.5</w:t>
            </w:r>
          </w:p>
        </w:tc>
      </w:tr>
    </w:tbl>
    <w:p w14:paraId="7781A84D" w14:textId="77777777" w:rsidR="00EA7CCB" w:rsidRDefault="00EA7CCB"/>
    <w:sectPr w:rsidR="00EA7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32E3" w14:textId="77777777" w:rsidR="00660F55" w:rsidRDefault="00660F55" w:rsidP="00660F55">
      <w:pPr>
        <w:spacing w:after="0" w:line="240" w:lineRule="auto"/>
      </w:pPr>
      <w:r>
        <w:separator/>
      </w:r>
    </w:p>
  </w:endnote>
  <w:endnote w:type="continuationSeparator" w:id="0">
    <w:p w14:paraId="2A5741A9" w14:textId="77777777" w:rsidR="00660F55" w:rsidRDefault="00660F55" w:rsidP="0066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6559" w14:textId="77777777" w:rsidR="00660F55" w:rsidRDefault="00660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71945" w14:textId="77777777" w:rsidR="00660F55" w:rsidRDefault="00660F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6C8F" w14:textId="77777777" w:rsidR="00660F55" w:rsidRDefault="00660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CC3D" w14:textId="77777777" w:rsidR="00660F55" w:rsidRDefault="00660F55" w:rsidP="00660F55">
      <w:pPr>
        <w:spacing w:after="0" w:line="240" w:lineRule="auto"/>
      </w:pPr>
      <w:r>
        <w:separator/>
      </w:r>
    </w:p>
  </w:footnote>
  <w:footnote w:type="continuationSeparator" w:id="0">
    <w:p w14:paraId="18F6F0CE" w14:textId="77777777" w:rsidR="00660F55" w:rsidRDefault="00660F55" w:rsidP="0066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D632" w14:textId="77777777" w:rsidR="00660F55" w:rsidRDefault="00660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D4ED" w14:textId="7AA143D5" w:rsidR="00660F55" w:rsidRDefault="00660F55" w:rsidP="00660F55">
    <w:pPr>
      <w:pStyle w:val="Header"/>
      <w:jc w:val="center"/>
    </w:pPr>
    <w:r>
      <w:t>EMS CE’s Trauma Symposium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6EF9" w14:textId="77777777" w:rsidR="00660F55" w:rsidRDefault="00660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55"/>
    <w:rsid w:val="00257DD5"/>
    <w:rsid w:val="003A0169"/>
    <w:rsid w:val="00562738"/>
    <w:rsid w:val="00660F55"/>
    <w:rsid w:val="00DB0731"/>
    <w:rsid w:val="00E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1D29"/>
  <w15:chartTrackingRefBased/>
  <w15:docId w15:val="{9FF9F5F9-CD4A-4E58-88C2-F098498C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55"/>
  </w:style>
  <w:style w:type="paragraph" w:styleId="Heading1">
    <w:name w:val="heading 1"/>
    <w:basedOn w:val="Normal"/>
    <w:next w:val="Normal"/>
    <w:link w:val="Heading1Char"/>
    <w:uiPriority w:val="9"/>
    <w:qFormat/>
    <w:rsid w:val="00660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F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F55"/>
  </w:style>
  <w:style w:type="paragraph" w:styleId="Footer">
    <w:name w:val="footer"/>
    <w:basedOn w:val="Normal"/>
    <w:link w:val="FooterChar"/>
    <w:uiPriority w:val="99"/>
    <w:unhideWhenUsed/>
    <w:rsid w:val="00660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4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Shaver</dc:creator>
  <cp:keywords/>
  <dc:description/>
  <cp:lastModifiedBy>Wright, Christine L.</cp:lastModifiedBy>
  <cp:revision>2</cp:revision>
  <dcterms:created xsi:type="dcterms:W3CDTF">2025-04-02T14:19:00Z</dcterms:created>
  <dcterms:modified xsi:type="dcterms:W3CDTF">2025-04-02T14:19:00Z</dcterms:modified>
</cp:coreProperties>
</file>